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Информация о тарифе на содержание жилья с 1 августа 2013 год</w:t>
      </w:r>
    </w:p>
    <w:p>
      <w:pPr>
        <w:pStyle w:val="Style15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  <w:t>по ООО "УК Бульвар Победы "</w:t>
      </w:r>
    </w:p>
    <w:tbl>
      <w:tblPr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20"/>
        <w:gridCol w:w="1741"/>
        <w:gridCol w:w="747"/>
        <w:gridCol w:w="1514"/>
        <w:gridCol w:w="939"/>
        <w:gridCol w:w="865"/>
        <w:gridCol w:w="956"/>
        <w:gridCol w:w="967"/>
        <w:gridCol w:w="1289"/>
      </w:tblGrid>
      <w:tr>
        <w:trPr>
          <w:trHeight w:val="119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>№№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br/>
              <w:t>Пп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улицы 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>№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дома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"содержание и ремонт жилого помещения"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освид.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без лифта (1 и 2 эт.) 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pBdr>
                <w:top w:val="nil"/>
                <w:left w:val="nil"/>
                <w:bottom w:val="nil"/>
                <w:right w:val="nil"/>
              </w:pBdr>
              <w:spacing w:before="0" w:after="0"/>
              <w:ind w:left="0" w:right="0" w:hanging="0"/>
              <w:jc w:val="both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для остальных этажей 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247г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247д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247е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 по 115 кв.)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113 по 229 кв.)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73 по 144 кв.)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74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 по 36 кв.) (c 118-153)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74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46 по 81 кв.) (c 154-189)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(с кв. 1 по 36)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203а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223в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9,23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11,48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15,21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Бульвар Победы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Бульвар Победы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Бульвар Победы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Бульвар Победы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15-а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70-а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91Б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119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 по 27 кв.), (64 по 89), (126 по 159), (194 по 220)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1 по 36 кв.)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64 по 99 кв.)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12,43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Пр. Труда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 а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10,22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12,46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16,2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98В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110В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536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 (c 37 по 71 кв.)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10,36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16,34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119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  <w:tr>
        <w:trPr>
          <w:trHeight w:val="311" w:hRule="atLeast"/>
          <w:cantSplit w:val="false"/>
        </w:trPr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11,19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2,24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3,49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0,25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Style19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17,17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2016-02-06T14:00:26Z</dcterms:created>
  <dc:language>ru-RU</dc:language>
  <cp:revision>0</cp:revision>
</cp:coreProperties>
</file>