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2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center"/>
        <w:rPr>
          <w:rStyle w:val="Style14"/>
          <w:rFonts w:ascii="Arial;Helvetica;sans-serif" w:hAnsi="Arial;Helvetica;sans-serif"/>
          <w:b/>
          <w:i w:val="false"/>
          <w:caps w:val="false"/>
          <w:smallCaps w:val="false"/>
          <w:strike w:val="false"/>
          <w:dstrike w:val="false"/>
          <w:color w:val="222233"/>
          <w:spacing w:val="0"/>
          <w:sz w:val="29"/>
          <w:u w:val="none"/>
          <w:effect w:val="none"/>
        </w:rPr>
      </w:pPr>
      <w:hyperlink r:id="rId2">
        <w:r>
          <w:rPr>
            <w:rStyle w:val="Style14"/>
            <w:rFonts w:ascii="Arial;Helvetica;sans-serif" w:hAnsi="Arial;Helvetica;sans-serif"/>
            <w:b/>
            <w:i w:val="false"/>
            <w:caps w:val="false"/>
            <w:smallCaps w:val="false"/>
            <w:strike w:val="false"/>
            <w:dstrike w:val="false"/>
            <w:color w:val="222233"/>
            <w:spacing w:val="0"/>
            <w:sz w:val="29"/>
            <w:u w:val="none"/>
            <w:effect w:val="none"/>
          </w:rPr>
          <w:t>Договора по использованию общего имущества</w:t>
        </w:r>
      </w:hyperlink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20"/>
        <w:gridCol w:w="1530"/>
        <w:gridCol w:w="628"/>
        <w:gridCol w:w="1630"/>
        <w:gridCol w:w="1404"/>
        <w:gridCol w:w="1916"/>
        <w:gridCol w:w="1671"/>
        <w:gridCol w:w="1341"/>
        <w:gridCol w:w="1450"/>
        <w:gridCol w:w="1291"/>
        <w:gridCol w:w="1289"/>
      </w:tblGrid>
      <w:tr>
        <w:trPr>
          <w:cantSplit w:val="false"/>
        </w:trPr>
        <w:tc>
          <w:tcPr>
            <w:tcW w:w="257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/>
              <w:t>  </w:t>
            </w:r>
            <w:r>
              <w:rPr>
                <w:rFonts w:ascii="arial;helvetica;sans-serif" w:hAnsi="arial;helvetica;sans-serif"/>
                <w:sz w:val="16"/>
              </w:rPr>
              <w:t>Адрес</w:t>
              <w:br/>
              <w:t>многоквартирного</w:t>
              <w:br/>
              <w:t>дома</w:t>
            </w:r>
          </w:p>
        </w:tc>
        <w:tc>
          <w:tcPr>
            <w:tcW w:w="3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Телекоммуникационные сети</w:t>
            </w:r>
          </w:p>
        </w:tc>
        <w:tc>
          <w:tcPr>
            <w:tcW w:w="6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Интернет</w:t>
            </w:r>
          </w:p>
        </w:tc>
        <w:tc>
          <w:tcPr>
            <w:tcW w:w="2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Реклама</w:t>
            </w:r>
          </w:p>
        </w:tc>
      </w:tr>
      <w:tr>
        <w:trPr>
          <w:cantSplit w:val="false"/>
        </w:trPr>
        <w:tc>
          <w:tcPr>
            <w:tcW w:w="2578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ОАО "Телеком-Сервис"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ОАО "Телесервис"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ОАО"Вымпел-Коммуникации"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ОАО"Сумма-Телеком"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ООО"Цифровая связь"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ООО"Связь-Телеком"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ООО"Орион Медив Софт"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ООО"Дельта"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70а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75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79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89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91б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95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97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99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101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103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105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98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98в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108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110 в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112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113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114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115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117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119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123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125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60 лет ВЛКСМ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60 лет ВЛКСМ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9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60 лет ВЛКСМ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60 лет ВЛКСМ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21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А-Овсеенко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9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А-Овсеенко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А-Овсеенко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13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А-Овсеенко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15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А-Овсеенко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19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Б.Победы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31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Б.Победы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33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Б.Победы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41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Б.Победы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47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стр. дивизии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247д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стр. дивизии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247/1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стр. дивизии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247/2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стр. дивизии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247г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стр. дивизии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247е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стр. дивизии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253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стр. дивизии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271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стр. дивизии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273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стр. дивизии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275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стр. дивизии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277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стр. дивизии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283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стр. дивизии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285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128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130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134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136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138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140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144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150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152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156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158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160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162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168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170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172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203а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223в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Вл.Невского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Вл.Невского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Вл.Невского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Вл.Невского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12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Вл.Невского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15а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Вл.Невского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17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№450266 от 01.06.2013г.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Вл.Невского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Вл.Невского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22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Вл.Невского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24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№140 от 01.01.2014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Вл.Невского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28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0105/14 от 01.06.2013г.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 от 01.06.2013г.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Новгородская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121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Новгородская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125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Новгородская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127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Новгородская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129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Новгородская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131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Новгородская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133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Новгородская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135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09-24-085/12 от 01.06.2013г.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>
          <w:trHeight w:val="521" w:hRule="atLeast"/>
          <w:cantSplit w:val="fals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Пр-т Труда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4а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282-12 от 01.06.2013г.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72/14 от 01.06.2013г.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договор № 131 от 01.06.2013г.</w:t>
            </w:r>
          </w:p>
        </w:tc>
      </w:tr>
    </w:tbl>
    <w:p>
      <w:pPr>
        <w:pStyle w:val="Style17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2">
    <w:name w:val="Заголовок 2"/>
    <w:basedOn w:val="Style16"/>
    <w:pPr/>
    <w:rPr/>
  </w:style>
  <w:style w:type="character" w:styleId="Style13">
    <w:name w:val="Выделение жирным"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 списка"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21">
    <w:name w:val="Содержимое таблицы"/>
    <w:basedOn w:val="Normal"/>
    <w:pPr>
      <w:suppressLineNumbers/>
    </w:pPr>
    <w:rPr/>
  </w:style>
  <w:style w:type="paragraph" w:styleId="Style22">
    <w:name w:val="Заголовок таблицы"/>
    <w:basedOn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kbp.ru/index.php/rabot/14-rabykkat/259-dogovora-po-ispolzovaniyu-obshchego-imushchestv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2016-02-06T13:50:31Z</dcterms:created>
  <dc:language>ru-RU</dc:language>
  <cp:revision>0</cp:revision>
</cp:coreProperties>
</file>